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283" w:rsidRDefault="00EC2283"/>
    <w:p w:rsidR="00BB7350" w:rsidRPr="001A2619" w:rsidRDefault="00BB7350" w:rsidP="00BB7350">
      <w:pPr>
        <w:spacing w:after="0" w:line="240" w:lineRule="auto"/>
        <w:jc w:val="center"/>
        <w:rPr>
          <w:rFonts w:eastAsia="Times New Roman"/>
          <w:b/>
          <w:bCs/>
          <w:color w:val="000000"/>
          <w:sz w:val="36"/>
          <w:szCs w:val="36"/>
          <w:lang w:eastAsia="tr-TR"/>
        </w:rPr>
      </w:pPr>
      <w:r w:rsidRPr="001A2619">
        <w:rPr>
          <w:rFonts w:eastAsia="Times New Roman"/>
          <w:b/>
          <w:bCs/>
          <w:color w:val="000000"/>
          <w:sz w:val="36"/>
          <w:szCs w:val="36"/>
          <w:lang w:eastAsia="tr-TR"/>
        </w:rPr>
        <w:t>T.C.</w:t>
      </w:r>
    </w:p>
    <w:p w:rsidR="00BB7350" w:rsidRPr="001A2619" w:rsidRDefault="00BB7350" w:rsidP="00BB7350">
      <w:pPr>
        <w:spacing w:after="0" w:line="240" w:lineRule="auto"/>
        <w:jc w:val="center"/>
        <w:rPr>
          <w:rFonts w:eastAsia="Times New Roman"/>
          <w:color w:val="000000"/>
          <w:sz w:val="36"/>
          <w:szCs w:val="36"/>
          <w:lang w:eastAsia="tr-TR"/>
        </w:rPr>
      </w:pPr>
      <w:r w:rsidRPr="001A2619">
        <w:rPr>
          <w:rFonts w:eastAsia="Times New Roman"/>
          <w:b/>
          <w:bCs/>
          <w:color w:val="000000"/>
          <w:sz w:val="36"/>
          <w:szCs w:val="36"/>
          <w:lang w:eastAsia="tr-TR"/>
        </w:rPr>
        <w:t>MEVLANA KALKINMA AJANSI</w:t>
      </w:r>
    </w:p>
    <w:p w:rsidR="00BB7350" w:rsidRPr="001A2619" w:rsidRDefault="00BB7350" w:rsidP="00BB7350">
      <w:pPr>
        <w:spacing w:after="0" w:line="240" w:lineRule="auto"/>
        <w:jc w:val="center"/>
        <w:rPr>
          <w:rFonts w:eastAsia="Times New Roman"/>
          <w:color w:val="000000"/>
          <w:sz w:val="36"/>
          <w:szCs w:val="36"/>
          <w:lang w:eastAsia="tr-TR"/>
        </w:rPr>
      </w:pPr>
      <w:r w:rsidRPr="001A2619">
        <w:rPr>
          <w:rFonts w:eastAsia="Times New Roman"/>
          <w:b/>
          <w:bCs/>
          <w:color w:val="000000"/>
          <w:sz w:val="36"/>
          <w:szCs w:val="36"/>
          <w:lang w:eastAsia="tr-TR"/>
        </w:rPr>
        <w:t>TR52 (KONYA ve KARAMAN) DÜZEY 2 BÖLGESİ</w:t>
      </w:r>
    </w:p>
    <w:p w:rsidR="00BB7350" w:rsidRDefault="00BB7350" w:rsidP="00BB7350">
      <w:pPr>
        <w:spacing w:after="0" w:line="240" w:lineRule="auto"/>
        <w:jc w:val="center"/>
        <w:rPr>
          <w:rFonts w:eastAsia="Times New Roman"/>
          <w:b/>
          <w:bCs/>
          <w:color w:val="000000"/>
          <w:sz w:val="36"/>
          <w:szCs w:val="36"/>
          <w:lang w:eastAsia="tr-TR"/>
        </w:rPr>
      </w:pPr>
      <w:r w:rsidRPr="001A2619">
        <w:rPr>
          <w:rFonts w:eastAsia="Times New Roman"/>
          <w:b/>
          <w:bCs/>
          <w:color w:val="000000"/>
          <w:sz w:val="36"/>
          <w:szCs w:val="36"/>
          <w:u w:val="single"/>
          <w:lang w:eastAsia="tr-TR"/>
        </w:rPr>
        <w:t>BAĞIMSIZ DEĞERLENDİRİCİ</w:t>
      </w:r>
      <w:r w:rsidRPr="001A2619">
        <w:rPr>
          <w:rFonts w:eastAsia="Times New Roman"/>
          <w:b/>
          <w:bCs/>
          <w:color w:val="000000"/>
          <w:sz w:val="36"/>
          <w:szCs w:val="36"/>
          <w:lang w:eastAsia="tr-TR"/>
        </w:rPr>
        <w:t xml:space="preserve"> GÖREVLENDİRİLMESİ İLANI</w:t>
      </w:r>
    </w:p>
    <w:p w:rsidR="00BB7350" w:rsidRDefault="00BB7350" w:rsidP="00BB7350">
      <w:pPr>
        <w:spacing w:after="0" w:line="240" w:lineRule="auto"/>
        <w:jc w:val="center"/>
        <w:rPr>
          <w:rFonts w:eastAsia="Times New Roman"/>
          <w:b/>
          <w:bCs/>
          <w:color w:val="000000"/>
          <w:sz w:val="36"/>
          <w:szCs w:val="36"/>
          <w:lang w:eastAsia="tr-TR"/>
        </w:rPr>
      </w:pPr>
      <w:r>
        <w:rPr>
          <w:rFonts w:eastAsia="Times New Roman"/>
          <w:b/>
          <w:bCs/>
          <w:color w:val="000000"/>
          <w:sz w:val="36"/>
          <w:szCs w:val="36"/>
          <w:lang w:eastAsia="tr-TR"/>
        </w:rPr>
        <w:t>HAKKINDA:</w:t>
      </w:r>
    </w:p>
    <w:p w:rsidR="00BB7350" w:rsidRDefault="00BB7350" w:rsidP="00BB7350">
      <w:pPr>
        <w:spacing w:after="0" w:line="240" w:lineRule="auto"/>
        <w:rPr>
          <w:rFonts w:eastAsia="Times New Roman"/>
          <w:b/>
          <w:bCs/>
          <w:color w:val="000000"/>
          <w:sz w:val="36"/>
          <w:szCs w:val="36"/>
          <w:lang w:eastAsia="tr-TR"/>
        </w:rPr>
      </w:pPr>
    </w:p>
    <w:p w:rsidR="008060BC" w:rsidRPr="008E0D22" w:rsidRDefault="008060BC" w:rsidP="008060BC">
      <w:pPr>
        <w:pStyle w:val="AralkYok"/>
        <w:ind w:firstLine="567"/>
        <w:jc w:val="both"/>
        <w:rPr>
          <w:color w:val="000000"/>
          <w:sz w:val="24"/>
          <w:szCs w:val="24"/>
          <w:lang w:eastAsia="tr-TR"/>
        </w:rPr>
      </w:pPr>
      <w:r w:rsidRPr="002C1769">
        <w:rPr>
          <w:color w:val="000000"/>
          <w:sz w:val="24"/>
          <w:szCs w:val="24"/>
          <w:lang w:eastAsia="tr-TR"/>
        </w:rPr>
        <w:t>Mevlana Kalkınma Ajansı tarafından 201</w:t>
      </w:r>
      <w:r>
        <w:rPr>
          <w:color w:val="000000"/>
          <w:sz w:val="24"/>
          <w:szCs w:val="24"/>
          <w:lang w:eastAsia="tr-TR"/>
        </w:rPr>
        <w:t>1</w:t>
      </w:r>
      <w:r w:rsidRPr="002C1769">
        <w:rPr>
          <w:color w:val="000000"/>
          <w:sz w:val="24"/>
          <w:szCs w:val="24"/>
          <w:lang w:eastAsia="tr-TR"/>
        </w:rPr>
        <w:t xml:space="preserve"> yılı bütçesi kapsamında yürütülen mali destek programları kapsamında yapılacak başvuruların teknik ve mali değerlendirmesini yapmak üzere </w:t>
      </w:r>
      <w:r>
        <w:rPr>
          <w:color w:val="000000"/>
          <w:sz w:val="24"/>
          <w:szCs w:val="24"/>
          <w:lang w:eastAsia="tr-TR"/>
        </w:rPr>
        <w:t>B</w:t>
      </w:r>
      <w:r w:rsidRPr="002C1769">
        <w:rPr>
          <w:color w:val="000000"/>
          <w:sz w:val="24"/>
          <w:szCs w:val="24"/>
          <w:lang w:eastAsia="tr-TR"/>
        </w:rPr>
        <w:t xml:space="preserve">ağımsız </w:t>
      </w:r>
      <w:r>
        <w:rPr>
          <w:color w:val="000000"/>
          <w:sz w:val="24"/>
          <w:szCs w:val="24"/>
          <w:lang w:eastAsia="tr-TR"/>
        </w:rPr>
        <w:t>D</w:t>
      </w:r>
      <w:r w:rsidRPr="002C1769">
        <w:rPr>
          <w:color w:val="000000"/>
          <w:sz w:val="24"/>
          <w:szCs w:val="24"/>
          <w:lang w:eastAsia="tr-TR"/>
        </w:rPr>
        <w:t>eğerlendiriciler görevlendirilecektir.</w:t>
      </w:r>
    </w:p>
    <w:p w:rsidR="008060BC" w:rsidRDefault="008060BC" w:rsidP="008B5E13">
      <w:pPr>
        <w:spacing w:after="0" w:line="240" w:lineRule="auto"/>
        <w:jc w:val="both"/>
        <w:rPr>
          <w:rFonts w:eastAsia="Times New Roman"/>
          <w:b/>
          <w:bCs/>
          <w:color w:val="000000" w:themeColor="text1"/>
          <w:sz w:val="24"/>
          <w:szCs w:val="36"/>
          <w:lang w:eastAsia="tr-TR"/>
        </w:rPr>
      </w:pPr>
    </w:p>
    <w:p w:rsidR="00BB7350" w:rsidRDefault="008060BC" w:rsidP="008B5E13">
      <w:pPr>
        <w:spacing w:after="0" w:line="240" w:lineRule="auto"/>
        <w:jc w:val="both"/>
        <w:rPr>
          <w:rFonts w:eastAsia="Times New Roman"/>
          <w:b/>
          <w:bCs/>
          <w:color w:val="000000" w:themeColor="text1"/>
          <w:sz w:val="24"/>
          <w:szCs w:val="36"/>
          <w:lang w:eastAsia="tr-TR"/>
        </w:rPr>
      </w:pPr>
      <w:r>
        <w:rPr>
          <w:rFonts w:eastAsia="Times New Roman"/>
          <w:b/>
          <w:bCs/>
          <w:color w:val="000000" w:themeColor="text1"/>
          <w:sz w:val="24"/>
          <w:szCs w:val="36"/>
          <w:lang w:eastAsia="tr-TR"/>
        </w:rPr>
        <w:t>Bağımsız Değerlendirici Adayları İçin Bilgi Notu:</w:t>
      </w:r>
    </w:p>
    <w:p w:rsidR="008060BC" w:rsidRPr="008B5E13" w:rsidRDefault="008060BC" w:rsidP="008B5E13">
      <w:pPr>
        <w:spacing w:after="0" w:line="240" w:lineRule="auto"/>
        <w:jc w:val="both"/>
        <w:rPr>
          <w:rFonts w:eastAsia="Times New Roman"/>
          <w:b/>
          <w:bCs/>
          <w:color w:val="000000" w:themeColor="text1"/>
          <w:sz w:val="24"/>
          <w:szCs w:val="36"/>
          <w:lang w:eastAsia="tr-TR"/>
        </w:rPr>
      </w:pPr>
    </w:p>
    <w:p w:rsidR="00BB7350" w:rsidRPr="008B5E13" w:rsidRDefault="00BB7350" w:rsidP="008B5E13">
      <w:pPr>
        <w:pStyle w:val="ListeParagraf"/>
        <w:numPr>
          <w:ilvl w:val="0"/>
          <w:numId w:val="1"/>
        </w:numPr>
        <w:spacing w:after="0" w:line="240" w:lineRule="auto"/>
        <w:jc w:val="both"/>
        <w:rPr>
          <w:rFonts w:eastAsia="Times New Roman"/>
          <w:bCs/>
          <w:color w:val="000000" w:themeColor="text1"/>
          <w:sz w:val="24"/>
          <w:szCs w:val="36"/>
          <w:lang w:eastAsia="tr-TR"/>
        </w:rPr>
      </w:pPr>
      <w:r w:rsidRPr="008B5E13">
        <w:rPr>
          <w:rFonts w:eastAsia="Times New Roman"/>
          <w:bCs/>
          <w:color w:val="000000" w:themeColor="text1"/>
          <w:sz w:val="24"/>
          <w:szCs w:val="36"/>
          <w:lang w:eastAsia="tr-TR"/>
        </w:rPr>
        <w:t xml:space="preserve">Ajansımıza daha önceki programlar çerçevesinde başvuruda bulunmuş olup ancak Bağımsız Değerlendirici olarak görev almamış olan </w:t>
      </w:r>
      <w:r w:rsidR="00962966" w:rsidRPr="008B5E13">
        <w:rPr>
          <w:rFonts w:eastAsia="Times New Roman"/>
          <w:bCs/>
          <w:color w:val="000000" w:themeColor="text1"/>
          <w:sz w:val="24"/>
          <w:szCs w:val="36"/>
          <w:lang w:eastAsia="tr-TR"/>
        </w:rPr>
        <w:t>potansiyel Değerlendiricilerin</w:t>
      </w:r>
      <w:r w:rsidRPr="008B5E13">
        <w:rPr>
          <w:rFonts w:eastAsia="Times New Roman"/>
          <w:bCs/>
          <w:color w:val="000000" w:themeColor="text1"/>
          <w:sz w:val="24"/>
          <w:szCs w:val="36"/>
          <w:lang w:eastAsia="tr-TR"/>
        </w:rPr>
        <w:t xml:space="preserve"> Başvuru formlarını çıkılmış olan Teklif Çağrısı çerç</w:t>
      </w:r>
      <w:r w:rsidR="00962966" w:rsidRPr="008B5E13">
        <w:rPr>
          <w:rFonts w:eastAsia="Times New Roman"/>
          <w:bCs/>
          <w:color w:val="000000" w:themeColor="text1"/>
          <w:sz w:val="24"/>
          <w:szCs w:val="36"/>
          <w:lang w:eastAsia="tr-TR"/>
        </w:rPr>
        <w:t>evesinde yeniden düzenleyip göndermeleri gerekmektedir.</w:t>
      </w:r>
    </w:p>
    <w:p w:rsidR="00962966" w:rsidRPr="008B5E13" w:rsidRDefault="00962966" w:rsidP="008B5E13">
      <w:pPr>
        <w:pStyle w:val="ListeParagraf"/>
        <w:numPr>
          <w:ilvl w:val="0"/>
          <w:numId w:val="1"/>
        </w:numPr>
        <w:spacing w:after="0" w:line="240" w:lineRule="auto"/>
        <w:jc w:val="both"/>
        <w:rPr>
          <w:rFonts w:eastAsia="Times New Roman"/>
          <w:bCs/>
          <w:color w:val="000000" w:themeColor="text1"/>
          <w:sz w:val="24"/>
          <w:szCs w:val="36"/>
          <w:lang w:eastAsia="tr-TR"/>
        </w:rPr>
      </w:pPr>
      <w:r w:rsidRPr="008B5E13">
        <w:rPr>
          <w:rFonts w:eastAsia="Times New Roman"/>
          <w:bCs/>
          <w:color w:val="000000" w:themeColor="text1"/>
          <w:sz w:val="24"/>
          <w:szCs w:val="36"/>
          <w:lang w:eastAsia="tr-TR"/>
        </w:rPr>
        <w:t xml:space="preserve">Ajansımıza daha önceki programlar çerçevesinde başvuruda bulunmuş olup ve Bağımsız Değerlendirici olarak görev almış olan Değerlendiriciler ise çıkılmış olan Teklif Çağrısı çerçevesinde yeni bilgi sunmaları gerekiyorsa yeniden Özgeçmişlerini düzenleyip başvuru yapabilirler.  </w:t>
      </w:r>
    </w:p>
    <w:p w:rsidR="00962966" w:rsidRPr="008B5E13" w:rsidRDefault="00962966" w:rsidP="008B5E13">
      <w:pPr>
        <w:pStyle w:val="ListeParagraf"/>
        <w:numPr>
          <w:ilvl w:val="0"/>
          <w:numId w:val="1"/>
        </w:numPr>
        <w:spacing w:after="0" w:line="240" w:lineRule="auto"/>
        <w:jc w:val="both"/>
        <w:rPr>
          <w:rFonts w:eastAsia="Times New Roman"/>
          <w:bCs/>
          <w:color w:val="000000" w:themeColor="text1"/>
          <w:sz w:val="24"/>
          <w:szCs w:val="36"/>
          <w:lang w:eastAsia="tr-TR"/>
        </w:rPr>
      </w:pPr>
      <w:r w:rsidRPr="008B5E13">
        <w:rPr>
          <w:rFonts w:eastAsia="Times New Roman"/>
          <w:bCs/>
          <w:color w:val="000000" w:themeColor="text1"/>
          <w:sz w:val="24"/>
          <w:szCs w:val="36"/>
          <w:lang w:eastAsia="tr-TR"/>
        </w:rPr>
        <w:t xml:space="preserve">Daha önce </w:t>
      </w:r>
      <w:r w:rsidR="008060BC" w:rsidRPr="008B5E13">
        <w:rPr>
          <w:rFonts w:eastAsia="Times New Roman"/>
          <w:bCs/>
          <w:color w:val="000000" w:themeColor="text1"/>
          <w:sz w:val="24"/>
          <w:szCs w:val="36"/>
          <w:lang w:eastAsia="tr-TR"/>
        </w:rPr>
        <w:t>Ajansımızda</w:t>
      </w:r>
      <w:r w:rsidRPr="008B5E13">
        <w:rPr>
          <w:rFonts w:eastAsia="Times New Roman"/>
          <w:bCs/>
          <w:color w:val="000000" w:themeColor="text1"/>
          <w:sz w:val="24"/>
          <w:szCs w:val="36"/>
          <w:lang w:eastAsia="tr-TR"/>
        </w:rPr>
        <w:t xml:space="preserve"> Değerlendirme yapmış olan Değerlendiriciler yeni belge sunmadan sadece Uygunluk Beyanını </w:t>
      </w:r>
      <w:r w:rsidR="008B5E13" w:rsidRPr="008B5E13">
        <w:rPr>
          <w:rFonts w:eastAsia="Times New Roman"/>
          <w:bCs/>
          <w:color w:val="000000" w:themeColor="text1"/>
          <w:sz w:val="24"/>
          <w:szCs w:val="36"/>
          <w:lang w:eastAsia="tr-TR"/>
        </w:rPr>
        <w:t xml:space="preserve">da </w:t>
      </w:r>
      <w:r w:rsidRPr="008B5E13">
        <w:rPr>
          <w:rFonts w:eastAsia="Times New Roman"/>
          <w:bCs/>
          <w:color w:val="000000" w:themeColor="text1"/>
          <w:sz w:val="24"/>
          <w:szCs w:val="36"/>
          <w:lang w:eastAsia="tr-TR"/>
        </w:rPr>
        <w:t>gönderebilirler.  Ancak bu kendilerinin yeniden çağrılacakları anlamına gelmemelidir.</w:t>
      </w:r>
    </w:p>
    <w:p w:rsidR="00962966" w:rsidRPr="00962966" w:rsidRDefault="00962966" w:rsidP="008B5E13">
      <w:pPr>
        <w:pStyle w:val="ListeParagraf"/>
        <w:spacing w:after="0" w:line="240" w:lineRule="auto"/>
        <w:rPr>
          <w:rFonts w:eastAsia="Times New Roman"/>
          <w:b/>
          <w:bCs/>
          <w:color w:val="000000"/>
          <w:sz w:val="24"/>
          <w:szCs w:val="36"/>
          <w:lang w:eastAsia="tr-TR"/>
        </w:rPr>
      </w:pPr>
    </w:p>
    <w:p w:rsidR="00962966" w:rsidRPr="00962966" w:rsidRDefault="00962966" w:rsidP="00BB7350">
      <w:pPr>
        <w:spacing w:after="0" w:line="240" w:lineRule="auto"/>
        <w:rPr>
          <w:rFonts w:eastAsia="Times New Roman"/>
          <w:b/>
          <w:bCs/>
          <w:color w:val="000000"/>
          <w:sz w:val="24"/>
          <w:szCs w:val="36"/>
          <w:lang w:eastAsia="tr-TR"/>
        </w:rPr>
      </w:pPr>
    </w:p>
    <w:p w:rsidR="00BB7350" w:rsidRDefault="008B5E13" w:rsidP="00BB7350">
      <w:pPr>
        <w:spacing w:after="0" w:line="240" w:lineRule="auto"/>
        <w:rPr>
          <w:rFonts w:eastAsia="Times New Roman"/>
          <w:b/>
          <w:bCs/>
          <w:color w:val="000000"/>
          <w:sz w:val="24"/>
          <w:szCs w:val="36"/>
          <w:lang w:eastAsia="tr-TR"/>
        </w:rPr>
      </w:pPr>
      <w:r>
        <w:rPr>
          <w:rFonts w:eastAsia="Times New Roman"/>
          <w:b/>
          <w:bCs/>
          <w:color w:val="000000"/>
          <w:sz w:val="24"/>
          <w:szCs w:val="36"/>
          <w:lang w:eastAsia="tr-TR"/>
        </w:rPr>
        <w:t>Kamuoyuna Duyurulur.</w:t>
      </w:r>
    </w:p>
    <w:sectPr w:rsidR="00BB7350" w:rsidSect="00EC22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117EF"/>
    <w:multiLevelType w:val="hybridMultilevel"/>
    <w:tmpl w:val="E092043E"/>
    <w:lvl w:ilvl="0" w:tplc="BCDE240E">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85B00A4"/>
    <w:multiLevelType w:val="hybridMultilevel"/>
    <w:tmpl w:val="6B7270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B7350"/>
    <w:rsid w:val="001966AE"/>
    <w:rsid w:val="008060BC"/>
    <w:rsid w:val="008B5E13"/>
    <w:rsid w:val="008E055F"/>
    <w:rsid w:val="00962966"/>
    <w:rsid w:val="00BB7350"/>
    <w:rsid w:val="00EC22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35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2966"/>
    <w:pPr>
      <w:ind w:left="720"/>
      <w:contextualSpacing/>
    </w:pPr>
  </w:style>
  <w:style w:type="paragraph" w:styleId="AralkYok">
    <w:name w:val="No Spacing"/>
    <w:uiPriority w:val="1"/>
    <w:qFormat/>
    <w:rsid w:val="008060BC"/>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175</Words>
  <Characters>999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ctanidik</dc:creator>
  <cp:lastModifiedBy>ctanidik</cp:lastModifiedBy>
  <cp:revision>3</cp:revision>
  <dcterms:created xsi:type="dcterms:W3CDTF">2011-09-20T14:43:00Z</dcterms:created>
  <dcterms:modified xsi:type="dcterms:W3CDTF">2011-09-20T15:30:00Z</dcterms:modified>
</cp:coreProperties>
</file>